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6E49B" w14:textId="77777777" w:rsidR="000F484F" w:rsidRDefault="000F484F"/>
    <w:p w14:paraId="68FCC800" w14:textId="77777777" w:rsidR="00BB60F6" w:rsidRDefault="001D69A3" w:rsidP="00BB60F6">
      <w:pPr>
        <w:jc w:val="center"/>
        <w:rPr>
          <w:b/>
        </w:rPr>
      </w:pPr>
      <w:r>
        <w:rPr>
          <w:b/>
        </w:rPr>
        <w:t>ĐỀ CƯƠNG BÁO CÁO</w:t>
      </w:r>
    </w:p>
    <w:p w14:paraId="22256D9E" w14:textId="5EFC9586" w:rsidR="00B100E7" w:rsidRDefault="00B100E7" w:rsidP="00BB60F6">
      <w:pPr>
        <w:jc w:val="center"/>
        <w:rPr>
          <w:b/>
        </w:rPr>
      </w:pPr>
      <w:r>
        <w:rPr>
          <w:b/>
        </w:rPr>
        <w:t>KẾT QUẢ HUY ĐỘNG TRẺ EM ĐẾN CƠ SỞ GIÁO DỤC MẦM NON</w:t>
      </w:r>
      <w:r w:rsidR="00C34F5E">
        <w:rPr>
          <w:b/>
        </w:rPr>
        <w:t xml:space="preserve"> </w:t>
      </w:r>
      <w:r>
        <w:rPr>
          <w:b/>
        </w:rPr>
        <w:t>NĂM HỌC 2020-2021</w:t>
      </w:r>
    </w:p>
    <w:p w14:paraId="440716A5" w14:textId="28EDF364" w:rsidR="001E59DB" w:rsidRDefault="001E59DB" w:rsidP="00BB60F6">
      <w:pPr>
        <w:jc w:val="center"/>
        <w:rPr>
          <w:i/>
        </w:rPr>
      </w:pPr>
      <w:r w:rsidRPr="001E59DB">
        <w:rPr>
          <w:i/>
        </w:rPr>
        <w:t xml:space="preserve">(Kèm theo Công văn số  </w:t>
      </w:r>
      <w:r w:rsidR="00D0602D">
        <w:rPr>
          <w:i/>
        </w:rPr>
        <w:t>1075</w:t>
      </w:r>
      <w:r w:rsidRPr="001E59DB">
        <w:rPr>
          <w:i/>
        </w:rPr>
        <w:t xml:space="preserve">/BGD ĐT-GDMN ngày  </w:t>
      </w:r>
      <w:r w:rsidR="00D0602D">
        <w:rPr>
          <w:i/>
        </w:rPr>
        <w:t>19</w:t>
      </w:r>
      <w:bookmarkStart w:id="0" w:name="_GoBack"/>
      <w:bookmarkEnd w:id="0"/>
      <w:r w:rsidRPr="001E59DB">
        <w:rPr>
          <w:i/>
        </w:rPr>
        <w:t>/3/2021</w:t>
      </w:r>
    </w:p>
    <w:p w14:paraId="0488D226" w14:textId="5014AB93" w:rsidR="001E59DB" w:rsidRPr="001E59DB" w:rsidRDefault="001E59DB" w:rsidP="00BB60F6">
      <w:pPr>
        <w:jc w:val="center"/>
        <w:rPr>
          <w:i/>
        </w:rPr>
      </w:pPr>
      <w:r w:rsidRPr="001E59DB">
        <w:rPr>
          <w:i/>
        </w:rPr>
        <w:t>của Bộ Giáo dục và Đào tạo)</w:t>
      </w:r>
    </w:p>
    <w:p w14:paraId="10EB0D5C" w14:textId="77777777" w:rsidR="00B100E7" w:rsidRPr="00E715DE" w:rsidRDefault="00C34F5E" w:rsidP="00BB60F6">
      <w:pPr>
        <w:jc w:val="center"/>
        <w:rPr>
          <w:b/>
        </w:rPr>
      </w:pPr>
      <w:r>
        <w:rPr>
          <w:b/>
          <w:noProof/>
        </w:rPr>
        <mc:AlternateContent>
          <mc:Choice Requires="wps">
            <w:drawing>
              <wp:anchor distT="0" distB="0" distL="114300" distR="114300" simplePos="0" relativeHeight="251660288" behindDoc="0" locked="0" layoutInCell="1" allowOverlap="1" wp14:anchorId="05B1E61D" wp14:editId="14D595D1">
                <wp:simplePos x="0" y="0"/>
                <wp:positionH relativeFrom="column">
                  <wp:posOffset>1688943</wp:posOffset>
                </wp:positionH>
                <wp:positionV relativeFrom="paragraph">
                  <wp:posOffset>68053</wp:posOffset>
                </wp:positionV>
                <wp:extent cx="250166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016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03EDC7F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3pt,5.35pt" to="330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" strokecolor="#4472c4 [3204]" strokeweight=".5pt">
                <v:stroke joinstyle="miter"/>
              </v:line>
            </w:pict>
          </mc:Fallback>
        </mc:AlternateContent>
      </w:r>
    </w:p>
    <w:p w14:paraId="246C366D" w14:textId="77777777" w:rsidR="00BB60F6" w:rsidRDefault="00BB60F6"/>
    <w:p w14:paraId="6670A952" w14:textId="77777777" w:rsidR="00BB60F6" w:rsidRDefault="00BB60F6" w:rsidP="00E715DE">
      <w:pPr>
        <w:spacing w:line="360" w:lineRule="auto"/>
        <w:rPr>
          <w:b/>
        </w:rPr>
      </w:pPr>
      <w:r>
        <w:tab/>
      </w:r>
      <w:r w:rsidRPr="00E715DE">
        <w:rPr>
          <w:b/>
        </w:rPr>
        <w:t>1. Đánh giá kết quả thực hiện kế hoạch PTGDMN của tỉnh</w:t>
      </w:r>
      <w:r w:rsidR="00B100E7">
        <w:rPr>
          <w:b/>
        </w:rPr>
        <w:t>/thành phố</w:t>
      </w:r>
    </w:p>
    <w:p w14:paraId="0B1C91B3" w14:textId="77777777" w:rsidR="001D69A3" w:rsidRPr="00E90821" w:rsidRDefault="001D69A3" w:rsidP="001D69A3">
      <w:pPr>
        <w:spacing w:line="360" w:lineRule="auto"/>
        <w:ind w:firstLine="720"/>
      </w:pPr>
      <w:r w:rsidRPr="00E90821">
        <w:t>- Hiện trạng về quy mô trường lớp, csvc, đội ngũ;</w:t>
      </w:r>
      <w:r w:rsidR="00B100E7">
        <w:t xml:space="preserve"> làm rõ kết quả huy động trẻ em đến trường ở các độ tuổi.</w:t>
      </w:r>
    </w:p>
    <w:p w14:paraId="620E2A83" w14:textId="429AB28F" w:rsidR="001D69A3" w:rsidRDefault="001D69A3" w:rsidP="001D69A3">
      <w:pPr>
        <w:spacing w:line="360" w:lineRule="auto"/>
        <w:ind w:firstLine="720"/>
      </w:pPr>
      <w:r w:rsidRPr="00E90821">
        <w:t xml:space="preserve">- So sánh kết quả đạt được của </w:t>
      </w:r>
      <w:r w:rsidR="00B100E7">
        <w:t>tỉnh/t</w:t>
      </w:r>
      <w:r w:rsidRPr="00E90821">
        <w:t>hành phố với mục tiêu Q</w:t>
      </w:r>
      <w:r w:rsidR="00234117">
        <w:t>uyết định</w:t>
      </w:r>
      <w:r w:rsidRPr="00E90821">
        <w:t xml:space="preserve"> 1677</w:t>
      </w:r>
      <w:r w:rsidR="00234117">
        <w:t>/QĐ-TTg</w:t>
      </w:r>
      <w:r w:rsidR="00B100E7">
        <w:t xml:space="preserve"> và mục tiêu phát triển </w:t>
      </w:r>
      <w:r w:rsidR="00234117">
        <w:t xml:space="preserve">GDMN </w:t>
      </w:r>
      <w:r w:rsidR="00B100E7">
        <w:t>của tỉnh</w:t>
      </w:r>
      <w:r w:rsidR="00234117">
        <w:t>/thành phố</w:t>
      </w:r>
      <w:r w:rsidR="00B100E7">
        <w:t xml:space="preserve"> đến năm 2025.</w:t>
      </w:r>
    </w:p>
    <w:p w14:paraId="5481BD0E" w14:textId="29FAE9AC" w:rsidR="001D69A3" w:rsidRPr="00E90821" w:rsidRDefault="001D69A3" w:rsidP="001D69A3">
      <w:pPr>
        <w:spacing w:line="360" w:lineRule="auto"/>
        <w:ind w:firstLine="720"/>
      </w:pPr>
      <w:r w:rsidRPr="00E90821">
        <w:t>- Khó khăn, vướng mắc</w:t>
      </w:r>
      <w:r w:rsidR="00B100E7">
        <w:t>: Nêu rõ các khó khăn</w:t>
      </w:r>
      <w:r w:rsidR="00234117">
        <w:t>,</w:t>
      </w:r>
      <w:r w:rsidR="00B100E7">
        <w:t xml:space="preserve"> vướng mắc trong quá trình phát triển GDMN tại địa phương (tập trung làm rõ các khó khăn, vướng mắc để nâng cao tỷ lệ huy động trẻ từng độ tuổi</w:t>
      </w:r>
      <w:r w:rsidR="00393418">
        <w:t>; thực hiện Nghị định số 105</w:t>
      </w:r>
      <w:r w:rsidR="00234117">
        <w:t>/2020/NĐ-CP</w:t>
      </w:r>
      <w:r w:rsidR="00E54971">
        <w:t>; thực hiện chính sách cho trẻ em và đội ngũ</w:t>
      </w:r>
      <w:r w:rsidR="00B100E7">
        <w:t>).</w:t>
      </w:r>
    </w:p>
    <w:p w14:paraId="103E9748" w14:textId="1B0130DD" w:rsidR="001D69A3" w:rsidRPr="00E90821" w:rsidRDefault="001D69A3" w:rsidP="001D69A3">
      <w:pPr>
        <w:spacing w:line="360" w:lineRule="auto"/>
        <w:ind w:firstLine="720"/>
      </w:pPr>
      <w:r w:rsidRPr="00E90821">
        <w:t>- Nguyên nhân của những khó khăn, vướng mắc</w:t>
      </w:r>
      <w:r w:rsidR="001E59DB">
        <w:t>;</w:t>
      </w:r>
    </w:p>
    <w:p w14:paraId="4C3E6CCA" w14:textId="77777777" w:rsidR="001D69A3" w:rsidRDefault="001D69A3" w:rsidP="001D69A3">
      <w:pPr>
        <w:spacing w:line="360" w:lineRule="auto"/>
        <w:ind w:firstLine="720"/>
      </w:pPr>
      <w:r w:rsidRPr="00E90821">
        <w:t>- Giải pháp đã thực hiện</w:t>
      </w:r>
      <w:r w:rsidR="00B100E7">
        <w:t xml:space="preserve"> của tỉnh/thành phố (Nêu rõ giải pháp, đề án</w:t>
      </w:r>
      <w:r w:rsidR="00C34F5E">
        <w:t>; chính sách</w:t>
      </w:r>
      <w:r w:rsidR="00B100E7">
        <w:t>… của tỉnh nếu có để nâng cao tỷ lệ huy động trẻ nhà trẻ, mẫu giáo</w:t>
      </w:r>
      <w:r w:rsidR="00C34F5E">
        <w:t>).</w:t>
      </w:r>
    </w:p>
    <w:p w14:paraId="11E04DBD" w14:textId="2C4049C4" w:rsidR="00E90821" w:rsidRPr="00FB4CC2" w:rsidRDefault="00FB4CC2" w:rsidP="00FB4CC2">
      <w:pPr>
        <w:spacing w:line="360" w:lineRule="auto"/>
        <w:ind w:firstLine="720"/>
        <w:jc w:val="center"/>
        <w:rPr>
          <w:i/>
        </w:rPr>
      </w:pPr>
      <w:r w:rsidRPr="00FB4CC2">
        <w:rPr>
          <w:i/>
        </w:rPr>
        <w:t>(Có biểu số liệu kèm theo)</w:t>
      </w:r>
    </w:p>
    <w:p w14:paraId="2559CD4F" w14:textId="4F1D1CAF" w:rsidR="00E715DE" w:rsidRPr="00E90821" w:rsidRDefault="00E90821" w:rsidP="00E715DE">
      <w:pPr>
        <w:spacing w:line="360" w:lineRule="auto"/>
        <w:rPr>
          <w:b/>
        </w:rPr>
      </w:pPr>
      <w:r w:rsidRPr="00E90821">
        <w:tab/>
      </w:r>
      <w:r w:rsidR="003A3BBC">
        <w:rPr>
          <w:b/>
        </w:rPr>
        <w:t>2</w:t>
      </w:r>
      <w:r w:rsidR="00E54971">
        <w:rPr>
          <w:b/>
        </w:rPr>
        <w:t>.</w:t>
      </w:r>
      <w:r w:rsidR="00C34F5E">
        <w:rPr>
          <w:b/>
        </w:rPr>
        <w:t xml:space="preserve"> </w:t>
      </w:r>
      <w:r w:rsidR="00E715DE" w:rsidRPr="00E90821">
        <w:rPr>
          <w:b/>
        </w:rPr>
        <w:t>Đề xuất, kiến nghị</w:t>
      </w:r>
    </w:p>
    <w:p w14:paraId="01262738" w14:textId="479DE8A6" w:rsidR="00BB60F6" w:rsidRDefault="00C34F5E" w:rsidP="00E715DE">
      <w:pPr>
        <w:spacing w:line="360" w:lineRule="auto"/>
      </w:pPr>
      <w:r>
        <w:tab/>
      </w:r>
      <w:r w:rsidR="00E54971">
        <w:t>2</w:t>
      </w:r>
      <w:r>
        <w:t>.1. Đối với Chính phủ</w:t>
      </w:r>
      <w:r w:rsidR="00393418">
        <w:t xml:space="preserve"> (Đặc biệt </w:t>
      </w:r>
      <w:r w:rsidR="00E54971">
        <w:t xml:space="preserve">là các chính sách cần bổ sung </w:t>
      </w:r>
      <w:r w:rsidR="00393418">
        <w:t>để thực hiện phổ cập GDMN theo Kết luận số 51-KL/TW của Ban Bí thư</w:t>
      </w:r>
      <w:r w:rsidR="00E54971">
        <w:t>; chính sách để phát triển GDMN vùng khó; Chính sách đối với trẻ em và giáo viên để nâng cao tỷ lệ huy động trẻ</w:t>
      </w:r>
      <w:r w:rsidR="00393418">
        <w:t>)</w:t>
      </w:r>
      <w:r w:rsidR="00E54971">
        <w:t>.</w:t>
      </w:r>
    </w:p>
    <w:p w14:paraId="2FBB48D1" w14:textId="391E31F6" w:rsidR="00C34F5E" w:rsidRDefault="00C34F5E" w:rsidP="00E715DE">
      <w:pPr>
        <w:spacing w:line="360" w:lineRule="auto"/>
      </w:pPr>
      <w:r>
        <w:tab/>
      </w:r>
      <w:r w:rsidR="00E54971">
        <w:t>2</w:t>
      </w:r>
      <w:r>
        <w:t>.2. Đối với các Bộ ngành.</w:t>
      </w:r>
    </w:p>
    <w:p w14:paraId="3EE5399E" w14:textId="0EB13C9F" w:rsidR="00C34F5E" w:rsidRDefault="00C34F5E" w:rsidP="00E715DE">
      <w:pPr>
        <w:spacing w:line="360" w:lineRule="auto"/>
      </w:pPr>
      <w:r>
        <w:tab/>
      </w:r>
      <w:r w:rsidR="00E54971">
        <w:t>2</w:t>
      </w:r>
      <w:r>
        <w:t>.3. Đối với UBND tỉnh</w:t>
      </w:r>
    </w:p>
    <w:p w14:paraId="7AE03082" w14:textId="77777777" w:rsidR="00C34F5E" w:rsidRDefault="00C34F5E" w:rsidP="00E715DE">
      <w:pPr>
        <w:spacing w:line="360" w:lineRule="auto"/>
      </w:pPr>
      <w:r>
        <w:rPr>
          <w:noProof/>
        </w:rPr>
        <mc:AlternateContent>
          <mc:Choice Requires="wps">
            <w:drawing>
              <wp:anchor distT="0" distB="0" distL="114300" distR="114300" simplePos="0" relativeHeight="251659264" behindDoc="0" locked="0" layoutInCell="1" allowOverlap="1" wp14:anchorId="60E13E01" wp14:editId="3C14865A">
                <wp:simplePos x="0" y="0"/>
                <wp:positionH relativeFrom="column">
                  <wp:posOffset>1516416</wp:posOffset>
                </wp:positionH>
                <wp:positionV relativeFrom="paragraph">
                  <wp:posOffset>146889</wp:posOffset>
                </wp:positionV>
                <wp:extent cx="307100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0710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714D7E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9.4pt,11.55pt" to="361.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" strokecolor="#4472c4 [3204]" strokeweight=".5pt">
                <v:stroke joinstyle="miter"/>
              </v:line>
            </w:pict>
          </mc:Fallback>
        </mc:AlternateContent>
      </w:r>
    </w:p>
    <w:sectPr w:rsidR="00C34F5E" w:rsidSect="0087006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0F6"/>
    <w:rsid w:val="000F484F"/>
    <w:rsid w:val="001D69A3"/>
    <w:rsid w:val="001E59DB"/>
    <w:rsid w:val="00234117"/>
    <w:rsid w:val="00393418"/>
    <w:rsid w:val="003A3BBC"/>
    <w:rsid w:val="00870063"/>
    <w:rsid w:val="00B100E7"/>
    <w:rsid w:val="00B46E8F"/>
    <w:rsid w:val="00BB60F6"/>
    <w:rsid w:val="00C34F5E"/>
    <w:rsid w:val="00D0602D"/>
    <w:rsid w:val="00E54971"/>
    <w:rsid w:val="00E715DE"/>
    <w:rsid w:val="00E90821"/>
    <w:rsid w:val="00FB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237C"/>
  <w15:chartTrackingRefBased/>
  <w15:docId w15:val="{CAFE2C88-B8FC-4535-B47E-E7ED2F6D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391942">
      <w:bodyDiv w:val="1"/>
      <w:marLeft w:val="0"/>
      <w:marRight w:val="0"/>
      <w:marTop w:val="0"/>
      <w:marBottom w:val="0"/>
      <w:divBdr>
        <w:top w:val="none" w:sz="0" w:space="0" w:color="auto"/>
        <w:left w:val="none" w:sz="0" w:space="0" w:color="auto"/>
        <w:bottom w:val="none" w:sz="0" w:space="0" w:color="auto"/>
        <w:right w:val="none" w:sz="0" w:space="0" w:color="auto"/>
      </w:divBdr>
      <w:divsChild>
        <w:div w:id="385881607">
          <w:marLeft w:val="0"/>
          <w:marRight w:val="0"/>
          <w:marTop w:val="0"/>
          <w:marBottom w:val="0"/>
          <w:divBdr>
            <w:top w:val="none" w:sz="0" w:space="0" w:color="auto"/>
            <w:left w:val="none" w:sz="0" w:space="0" w:color="auto"/>
            <w:bottom w:val="none" w:sz="0" w:space="0" w:color="auto"/>
            <w:right w:val="none" w:sz="0" w:space="0" w:color="auto"/>
          </w:divBdr>
          <w:divsChild>
            <w:div w:id="1100218979">
              <w:marLeft w:val="0"/>
              <w:marRight w:val="0"/>
              <w:marTop w:val="0"/>
              <w:marBottom w:val="0"/>
              <w:divBdr>
                <w:top w:val="none" w:sz="0" w:space="0" w:color="auto"/>
                <w:left w:val="none" w:sz="0" w:space="0" w:color="auto"/>
                <w:bottom w:val="none" w:sz="0" w:space="0" w:color="auto"/>
                <w:right w:val="none" w:sz="0" w:space="0" w:color="auto"/>
              </w:divBdr>
              <w:divsChild>
                <w:div w:id="1121993928">
                  <w:marLeft w:val="0"/>
                  <w:marRight w:val="0"/>
                  <w:marTop w:val="0"/>
                  <w:marBottom w:val="0"/>
                  <w:divBdr>
                    <w:top w:val="none" w:sz="0" w:space="0" w:color="auto"/>
                    <w:left w:val="none" w:sz="0" w:space="0" w:color="auto"/>
                    <w:bottom w:val="none" w:sz="0" w:space="0" w:color="auto"/>
                    <w:right w:val="none" w:sz="0" w:space="0" w:color="auto"/>
                  </w:divBdr>
                </w:div>
                <w:div w:id="1349987274">
                  <w:marLeft w:val="0"/>
                  <w:marRight w:val="0"/>
                  <w:marTop w:val="0"/>
                  <w:marBottom w:val="0"/>
                  <w:divBdr>
                    <w:top w:val="none" w:sz="0" w:space="0" w:color="auto"/>
                    <w:left w:val="none" w:sz="0" w:space="0" w:color="auto"/>
                    <w:bottom w:val="none" w:sz="0" w:space="0" w:color="auto"/>
                    <w:right w:val="none" w:sz="0" w:space="0" w:color="auto"/>
                  </w:divBdr>
                </w:div>
                <w:div w:id="1960258079">
                  <w:marLeft w:val="0"/>
                  <w:marRight w:val="0"/>
                  <w:marTop w:val="0"/>
                  <w:marBottom w:val="0"/>
                  <w:divBdr>
                    <w:top w:val="none" w:sz="0" w:space="0" w:color="auto"/>
                    <w:left w:val="none" w:sz="0" w:space="0" w:color="auto"/>
                    <w:bottom w:val="none" w:sz="0" w:space="0" w:color="auto"/>
                    <w:right w:val="none" w:sz="0" w:space="0" w:color="auto"/>
                  </w:divBdr>
                </w:div>
                <w:div w:id="2005545156">
                  <w:marLeft w:val="0"/>
                  <w:marRight w:val="0"/>
                  <w:marTop w:val="0"/>
                  <w:marBottom w:val="0"/>
                  <w:divBdr>
                    <w:top w:val="none" w:sz="0" w:space="0" w:color="auto"/>
                    <w:left w:val="none" w:sz="0" w:space="0" w:color="auto"/>
                    <w:bottom w:val="none" w:sz="0" w:space="0" w:color="auto"/>
                    <w:right w:val="none" w:sz="0" w:space="0" w:color="auto"/>
                  </w:divBdr>
                </w:div>
                <w:div w:id="1719627632">
                  <w:marLeft w:val="0"/>
                  <w:marRight w:val="0"/>
                  <w:marTop w:val="0"/>
                  <w:marBottom w:val="0"/>
                  <w:divBdr>
                    <w:top w:val="none" w:sz="0" w:space="0" w:color="auto"/>
                    <w:left w:val="none" w:sz="0" w:space="0" w:color="auto"/>
                    <w:bottom w:val="none" w:sz="0" w:space="0" w:color="auto"/>
                    <w:right w:val="none" w:sz="0" w:space="0" w:color="auto"/>
                  </w:divBdr>
                </w:div>
                <w:div w:id="1381439065">
                  <w:marLeft w:val="0"/>
                  <w:marRight w:val="0"/>
                  <w:marTop w:val="0"/>
                  <w:marBottom w:val="0"/>
                  <w:divBdr>
                    <w:top w:val="none" w:sz="0" w:space="0" w:color="auto"/>
                    <w:left w:val="none" w:sz="0" w:space="0" w:color="auto"/>
                    <w:bottom w:val="none" w:sz="0" w:space="0" w:color="auto"/>
                    <w:right w:val="none" w:sz="0" w:space="0" w:color="auto"/>
                  </w:divBdr>
                </w:div>
                <w:div w:id="1350329134">
                  <w:marLeft w:val="0"/>
                  <w:marRight w:val="0"/>
                  <w:marTop w:val="0"/>
                  <w:marBottom w:val="0"/>
                  <w:divBdr>
                    <w:top w:val="none" w:sz="0" w:space="0" w:color="auto"/>
                    <w:left w:val="none" w:sz="0" w:space="0" w:color="auto"/>
                    <w:bottom w:val="none" w:sz="0" w:space="0" w:color="auto"/>
                    <w:right w:val="none" w:sz="0" w:space="0" w:color="auto"/>
                  </w:divBdr>
                </w:div>
                <w:div w:id="2013297579">
                  <w:marLeft w:val="0"/>
                  <w:marRight w:val="0"/>
                  <w:marTop w:val="0"/>
                  <w:marBottom w:val="0"/>
                  <w:divBdr>
                    <w:top w:val="none" w:sz="0" w:space="0" w:color="auto"/>
                    <w:left w:val="none" w:sz="0" w:space="0" w:color="auto"/>
                    <w:bottom w:val="none" w:sz="0" w:space="0" w:color="auto"/>
                    <w:right w:val="none" w:sz="0" w:space="0" w:color="auto"/>
                  </w:divBdr>
                </w:div>
                <w:div w:id="1993749172">
                  <w:marLeft w:val="0"/>
                  <w:marRight w:val="0"/>
                  <w:marTop w:val="0"/>
                  <w:marBottom w:val="0"/>
                  <w:divBdr>
                    <w:top w:val="none" w:sz="0" w:space="0" w:color="auto"/>
                    <w:left w:val="none" w:sz="0" w:space="0" w:color="auto"/>
                    <w:bottom w:val="none" w:sz="0" w:space="0" w:color="auto"/>
                    <w:right w:val="none" w:sz="0" w:space="0" w:color="auto"/>
                  </w:divBdr>
                </w:div>
                <w:div w:id="977295792">
                  <w:marLeft w:val="0"/>
                  <w:marRight w:val="0"/>
                  <w:marTop w:val="0"/>
                  <w:marBottom w:val="0"/>
                  <w:divBdr>
                    <w:top w:val="none" w:sz="0" w:space="0" w:color="auto"/>
                    <w:left w:val="none" w:sz="0" w:space="0" w:color="auto"/>
                    <w:bottom w:val="none" w:sz="0" w:space="0" w:color="auto"/>
                    <w:right w:val="none" w:sz="0" w:space="0" w:color="auto"/>
                  </w:divBdr>
                </w:div>
                <w:div w:id="1595243678">
                  <w:marLeft w:val="0"/>
                  <w:marRight w:val="0"/>
                  <w:marTop w:val="0"/>
                  <w:marBottom w:val="0"/>
                  <w:divBdr>
                    <w:top w:val="none" w:sz="0" w:space="0" w:color="auto"/>
                    <w:left w:val="none" w:sz="0" w:space="0" w:color="auto"/>
                    <w:bottom w:val="none" w:sz="0" w:space="0" w:color="auto"/>
                    <w:right w:val="none" w:sz="0" w:space="0" w:color="auto"/>
                  </w:divBdr>
                </w:div>
                <w:div w:id="1613243368">
                  <w:marLeft w:val="0"/>
                  <w:marRight w:val="0"/>
                  <w:marTop w:val="0"/>
                  <w:marBottom w:val="0"/>
                  <w:divBdr>
                    <w:top w:val="none" w:sz="0" w:space="0" w:color="auto"/>
                    <w:left w:val="none" w:sz="0" w:space="0" w:color="auto"/>
                    <w:bottom w:val="none" w:sz="0" w:space="0" w:color="auto"/>
                    <w:right w:val="none" w:sz="0" w:space="0" w:color="auto"/>
                  </w:divBdr>
                </w:div>
                <w:div w:id="471797886">
                  <w:marLeft w:val="0"/>
                  <w:marRight w:val="0"/>
                  <w:marTop w:val="0"/>
                  <w:marBottom w:val="0"/>
                  <w:divBdr>
                    <w:top w:val="none" w:sz="0" w:space="0" w:color="auto"/>
                    <w:left w:val="none" w:sz="0" w:space="0" w:color="auto"/>
                    <w:bottom w:val="none" w:sz="0" w:space="0" w:color="auto"/>
                    <w:right w:val="none" w:sz="0" w:space="0" w:color="auto"/>
                  </w:divBdr>
                </w:div>
                <w:div w:id="925307259">
                  <w:marLeft w:val="0"/>
                  <w:marRight w:val="0"/>
                  <w:marTop w:val="0"/>
                  <w:marBottom w:val="0"/>
                  <w:divBdr>
                    <w:top w:val="none" w:sz="0" w:space="0" w:color="auto"/>
                    <w:left w:val="none" w:sz="0" w:space="0" w:color="auto"/>
                    <w:bottom w:val="none" w:sz="0" w:space="0" w:color="auto"/>
                    <w:right w:val="none" w:sz="0" w:space="0" w:color="auto"/>
                  </w:divBdr>
                </w:div>
                <w:div w:id="901141995">
                  <w:marLeft w:val="0"/>
                  <w:marRight w:val="0"/>
                  <w:marTop w:val="0"/>
                  <w:marBottom w:val="0"/>
                  <w:divBdr>
                    <w:top w:val="none" w:sz="0" w:space="0" w:color="auto"/>
                    <w:left w:val="none" w:sz="0" w:space="0" w:color="auto"/>
                    <w:bottom w:val="none" w:sz="0" w:space="0" w:color="auto"/>
                    <w:right w:val="none" w:sz="0" w:space="0" w:color="auto"/>
                  </w:divBdr>
                </w:div>
                <w:div w:id="1101027346">
                  <w:marLeft w:val="0"/>
                  <w:marRight w:val="0"/>
                  <w:marTop w:val="0"/>
                  <w:marBottom w:val="0"/>
                  <w:divBdr>
                    <w:top w:val="none" w:sz="0" w:space="0" w:color="auto"/>
                    <w:left w:val="none" w:sz="0" w:space="0" w:color="auto"/>
                    <w:bottom w:val="none" w:sz="0" w:space="0" w:color="auto"/>
                    <w:right w:val="none" w:sz="0" w:space="0" w:color="auto"/>
                  </w:divBdr>
                </w:div>
                <w:div w:id="10477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42461">
      <w:bodyDiv w:val="1"/>
      <w:marLeft w:val="0"/>
      <w:marRight w:val="0"/>
      <w:marTop w:val="0"/>
      <w:marBottom w:val="0"/>
      <w:divBdr>
        <w:top w:val="none" w:sz="0" w:space="0" w:color="auto"/>
        <w:left w:val="none" w:sz="0" w:space="0" w:color="auto"/>
        <w:bottom w:val="none" w:sz="0" w:space="0" w:color="auto"/>
        <w:right w:val="none" w:sz="0" w:space="0" w:color="auto"/>
      </w:divBdr>
      <w:divsChild>
        <w:div w:id="1966960140">
          <w:marLeft w:val="0"/>
          <w:marRight w:val="0"/>
          <w:marTop w:val="0"/>
          <w:marBottom w:val="0"/>
          <w:divBdr>
            <w:top w:val="none" w:sz="0" w:space="0" w:color="auto"/>
            <w:left w:val="none" w:sz="0" w:space="0" w:color="auto"/>
            <w:bottom w:val="none" w:sz="0" w:space="0" w:color="auto"/>
            <w:right w:val="none" w:sz="0" w:space="0" w:color="auto"/>
          </w:divBdr>
          <w:divsChild>
            <w:div w:id="1984657596">
              <w:marLeft w:val="0"/>
              <w:marRight w:val="0"/>
              <w:marTop w:val="0"/>
              <w:marBottom w:val="0"/>
              <w:divBdr>
                <w:top w:val="none" w:sz="0" w:space="0" w:color="auto"/>
                <w:left w:val="none" w:sz="0" w:space="0" w:color="auto"/>
                <w:bottom w:val="none" w:sz="0" w:space="0" w:color="auto"/>
                <w:right w:val="none" w:sz="0" w:space="0" w:color="auto"/>
              </w:divBdr>
              <w:divsChild>
                <w:div w:id="1281572202">
                  <w:marLeft w:val="0"/>
                  <w:marRight w:val="0"/>
                  <w:marTop w:val="0"/>
                  <w:marBottom w:val="0"/>
                  <w:divBdr>
                    <w:top w:val="none" w:sz="0" w:space="0" w:color="auto"/>
                    <w:left w:val="none" w:sz="0" w:space="0" w:color="auto"/>
                    <w:bottom w:val="none" w:sz="0" w:space="0" w:color="auto"/>
                    <w:right w:val="none" w:sz="0" w:space="0" w:color="auto"/>
                  </w:divBdr>
                </w:div>
                <w:div w:id="863976296">
                  <w:marLeft w:val="0"/>
                  <w:marRight w:val="0"/>
                  <w:marTop w:val="0"/>
                  <w:marBottom w:val="0"/>
                  <w:divBdr>
                    <w:top w:val="none" w:sz="0" w:space="0" w:color="auto"/>
                    <w:left w:val="none" w:sz="0" w:space="0" w:color="auto"/>
                    <w:bottom w:val="none" w:sz="0" w:space="0" w:color="auto"/>
                    <w:right w:val="none" w:sz="0" w:space="0" w:color="auto"/>
                  </w:divBdr>
                </w:div>
                <w:div w:id="190845897">
                  <w:marLeft w:val="0"/>
                  <w:marRight w:val="0"/>
                  <w:marTop w:val="0"/>
                  <w:marBottom w:val="0"/>
                  <w:divBdr>
                    <w:top w:val="none" w:sz="0" w:space="0" w:color="auto"/>
                    <w:left w:val="none" w:sz="0" w:space="0" w:color="auto"/>
                    <w:bottom w:val="none" w:sz="0" w:space="0" w:color="auto"/>
                    <w:right w:val="none" w:sz="0" w:space="0" w:color="auto"/>
                  </w:divBdr>
                </w:div>
                <w:div w:id="231046735">
                  <w:marLeft w:val="0"/>
                  <w:marRight w:val="0"/>
                  <w:marTop w:val="0"/>
                  <w:marBottom w:val="0"/>
                  <w:divBdr>
                    <w:top w:val="none" w:sz="0" w:space="0" w:color="auto"/>
                    <w:left w:val="none" w:sz="0" w:space="0" w:color="auto"/>
                    <w:bottom w:val="none" w:sz="0" w:space="0" w:color="auto"/>
                    <w:right w:val="none" w:sz="0" w:space="0" w:color="auto"/>
                  </w:divBdr>
                </w:div>
                <w:div w:id="14050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DELL</cp:lastModifiedBy>
  <cp:revision>10</cp:revision>
  <dcterms:created xsi:type="dcterms:W3CDTF">2021-03-15T08:59:00Z</dcterms:created>
  <dcterms:modified xsi:type="dcterms:W3CDTF">2021-03-19T00:22:00Z</dcterms:modified>
</cp:coreProperties>
</file>